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cs="Helvetica" w:hAnsi="Helvetica" w:eastAsia="Helvetica"/>
        </w:rPr>
      </w:pPr>
      <w:r>
        <w:rPr>
          <w:rFonts w:ascii="Times New Roman" w:hAnsi="Times New Roman"/>
          <w:b w:val="1"/>
          <w:bCs w:val="1"/>
          <w:rtl w:val="0"/>
          <w:lang w:val="en-US"/>
        </w:rPr>
        <w:t>Biography</w:t>
      </w:r>
      <w:r>
        <w:rPr>
          <w:rFonts w:ascii="Helvetica" w:hAnsi="Helvetica"/>
          <w:rtl w:val="0"/>
          <w:lang w:val="en-US"/>
        </w:rPr>
        <w:t xml:space="preserve">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cs="Helvetica" w:hAnsi="Helvetica" w:eastAsia="Helvetica"/>
        </w:rPr>
      </w:pP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cs="Times New Roman" w:hAnsi="Times New Roman" w:eastAsia="Times New Roman"/>
        </w:rPr>
      </w:pPr>
      <w:r>
        <w:rPr>
          <w:rFonts w:ascii="Times New Roman" w:hAnsi="Times New Roman"/>
          <w:rtl w:val="0"/>
          <w:lang w:val="en-US"/>
        </w:rPr>
        <w:t xml:space="preserve">Ivan Skanavi, winner of the 2022 Grand-Prix Emanuel Feuermann, is one of the leading cellists of his generation, captivating audiences with his broad stylistic sound spectrum, clear projection and vast range of colours.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cs="Times New Roman" w:hAnsi="Times New Roman" w:eastAsia="Times New Roman"/>
        </w:rPr>
      </w:pPr>
      <w:r>
        <w:rPr>
          <w:rFonts w:ascii="Times New Roman" w:hAnsi="Times New Roman"/>
          <w:rtl w:val="0"/>
          <w:lang w:val="en-US"/>
        </w:rPr>
        <w:t>C</w:t>
      </w:r>
      <w:r>
        <w:rPr>
          <w:rFonts w:ascii="Times New Roman" w:hAnsi="Times New Roman"/>
          <w:rtl w:val="0"/>
          <w:lang w:val="en-US"/>
        </w:rPr>
        <w:t>ombining a fruitful chamber music career with frequent solo performances, Skanavi</w:t>
      </w:r>
      <w:r>
        <w:rPr>
          <w:rFonts w:ascii="Times New Roman" w:hAnsi="Times New Roman" w:hint="default"/>
          <w:rtl w:val="1"/>
        </w:rPr>
        <w:t>’</w:t>
      </w:r>
      <w:r>
        <w:rPr>
          <w:rFonts w:ascii="Times New Roman" w:hAnsi="Times New Roman"/>
          <w:rtl w:val="0"/>
          <w:lang w:val="en-US"/>
        </w:rPr>
        <w:t>s resume of performances include a number of high-profile festivals</w:t>
      </w:r>
      <w:r>
        <w:rPr>
          <w:rFonts w:ascii="Times New Roman" w:hAnsi="Times New Roman"/>
          <w:rtl w:val="0"/>
          <w:lang w:val="en-US"/>
        </w:rPr>
        <w:t xml:space="preserve">, venues and orchestras </w:t>
      </w:r>
      <w:r>
        <w:rPr>
          <w:rFonts w:ascii="Times New Roman" w:hAnsi="Times New Roman"/>
          <w:rtl w:val="0"/>
          <w:lang w:val="de-DE"/>
        </w:rPr>
        <w:t xml:space="preserve">such as Verbier Music Festival, Kronberg Festival, Schleswig-Holstein Festival, Gezeitenkonzerte, </w:t>
      </w:r>
      <w:r>
        <w:rPr>
          <w:rFonts w:ascii="Times New Roman" w:hAnsi="Times New Roman"/>
          <w:rtl w:val="0"/>
          <w:lang w:val="en-US"/>
        </w:rPr>
        <w:t>Chamber Music Hall of the Berlin Philharmonie</w:t>
      </w:r>
      <w:r>
        <w:rPr>
          <w:rFonts w:ascii="Times New Roman" w:hAnsi="Times New Roman"/>
          <w:rtl w:val="0"/>
        </w:rPr>
        <w:t>,</w:t>
      </w:r>
      <w:r>
        <w:rPr>
          <w:rFonts w:ascii="Times New Roman" w:hAnsi="Times New Roman"/>
          <w:rtl w:val="0"/>
          <w:lang w:val="en-US"/>
        </w:rPr>
        <w:t xml:space="preserve"> Rundfunk-Sinfonieorchester Berlin, Stuttgart Kammerorchester, Kammerphilharmonie Metamorphosen Berlin, </w:t>
      </w:r>
      <w:r>
        <w:rPr>
          <w:rFonts w:ascii="Times New Roman" w:hAnsi="Times New Roman"/>
          <w:rtl w:val="0"/>
          <w:lang w:val="en-US"/>
        </w:rPr>
        <w:t>amongst others.</w:t>
      </w:r>
      <w:r>
        <w:rPr>
          <w:rFonts w:ascii="Times New Roman" w:hAnsi="Times New Roman"/>
          <w:rtl w:val="0"/>
          <w:lang w:val="en-US"/>
        </w:rPr>
        <w:t xml:space="preserve">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cs="Times New Roman" w:hAnsi="Times New Roman" w:eastAsia="Times New Roman"/>
        </w:rPr>
      </w:pPr>
      <w:r>
        <w:rPr>
          <w:rFonts w:ascii="Times New Roman" w:hAnsi="Times New Roman"/>
          <w:rtl w:val="0"/>
          <w:lang w:val="en-US"/>
        </w:rPr>
        <w:t xml:space="preserve">2024 saw his debut in Spain with </w:t>
      </w:r>
      <w:r>
        <w:rPr>
          <w:rFonts w:ascii="Times New Roman" w:hAnsi="Times New Roman"/>
          <w:rtl w:val="0"/>
          <w:lang w:val="it-IT"/>
        </w:rPr>
        <w:t>Orquesta Sinf</w:t>
      </w:r>
      <w:r>
        <w:rPr>
          <w:rFonts w:ascii="Times New Roman" w:hAnsi="Times New Roman" w:hint="default"/>
          <w:rtl w:val="0"/>
        </w:rPr>
        <w:t>ó</w:t>
      </w:r>
      <w:r>
        <w:rPr>
          <w:rFonts w:ascii="Times New Roman" w:hAnsi="Times New Roman"/>
          <w:rtl w:val="0"/>
          <w:lang w:val="es-ES_tradnl"/>
        </w:rPr>
        <w:t>nica de Castilla y Le</w:t>
      </w:r>
      <w:r>
        <w:rPr>
          <w:rFonts w:ascii="Times New Roman" w:hAnsi="Times New Roman" w:hint="default"/>
          <w:rtl w:val="0"/>
        </w:rPr>
        <w:t>ó</w:t>
      </w:r>
      <w:r>
        <w:rPr>
          <w:rFonts w:ascii="Times New Roman" w:hAnsi="Times New Roman"/>
          <w:rtl w:val="0"/>
        </w:rPr>
        <w:t>n</w:t>
      </w:r>
      <w:r>
        <w:rPr>
          <w:rFonts w:ascii="Times New Roman" w:hAnsi="Times New Roman"/>
          <w:rtl w:val="0"/>
          <w:lang w:val="en-US"/>
        </w:rPr>
        <w:t xml:space="preserve"> and Elim Chan, a performance with MDR-Sinfonieorchester in Gewandhaus Leipzig and with Metamorphosen Berlin in Philharmonie Berlin, as well as chamber music and solo performances in Paris, Istanbul, to name but a few.</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cs="Times New Roman" w:hAnsi="Times New Roman" w:eastAsia="Times New Roman"/>
        </w:rPr>
      </w:pPr>
      <w:r>
        <w:rPr>
          <w:rFonts w:ascii="Times New Roman" w:hAnsi="Times New Roman"/>
          <w:rtl w:val="0"/>
          <w:lang w:val="en-US"/>
        </w:rPr>
        <w:t>"He masterfully possesses all the possible shades of sound produced by his instrument. He knows how to reveal the best of its melodic character, and he really dares to show his true expression, that, unfortunately, can hardly be said about many soloists nowadays." (Opus Klassiek, about Skanavi</w:t>
      </w:r>
      <w:r>
        <w:rPr>
          <w:rFonts w:ascii="Times New Roman" w:hAnsi="Times New Roman" w:hint="default"/>
          <w:rtl w:val="1"/>
        </w:rPr>
        <w:t>’</w:t>
      </w:r>
      <w:r>
        <w:rPr>
          <w:rFonts w:ascii="Times New Roman" w:hAnsi="Times New Roman"/>
          <w:rtl w:val="0"/>
          <w:lang w:val="en-US"/>
        </w:rPr>
        <w:t xml:space="preserve">s debut CD </w:t>
      </w:r>
      <w:r>
        <w:rPr>
          <w:rFonts w:ascii="Times New Roman" w:hAnsi="Times New Roman" w:hint="default"/>
          <w:rtl w:val="1"/>
          <w:lang w:val="ar-SA" w:bidi="ar-SA"/>
        </w:rPr>
        <w:t>“</w:t>
      </w:r>
      <w:r>
        <w:rPr>
          <w:rFonts w:ascii="Times New Roman" w:hAnsi="Times New Roman"/>
          <w:rtl w:val="0"/>
          <w:lang w:val="fr-FR"/>
        </w:rPr>
        <w:t>Dimensions</w:t>
      </w:r>
      <w:r>
        <w:rPr>
          <w:rFonts w:ascii="Times New Roman" w:hAnsi="Times New Roman" w:hint="default"/>
          <w:rtl w:val="0"/>
        </w:rPr>
        <w:t xml:space="preserve">” </w:t>
      </w:r>
      <w:r>
        <w:rPr>
          <w:rFonts w:ascii="Times New Roman" w:hAnsi="Times New Roman"/>
          <w:rtl w:val="0"/>
          <w:lang w:val="en-US"/>
        </w:rPr>
        <w:t xml:space="preserve">released on </w:t>
      </w:r>
      <w:r>
        <w:rPr>
          <w:rFonts w:ascii="Times New Roman" w:hAnsi="Times New Roman" w:hint="default"/>
          <w:rtl w:val="1"/>
          <w:lang w:val="ar-SA" w:bidi="ar-SA"/>
        </w:rPr>
        <w:t>“</w:t>
      </w:r>
      <w:r>
        <w:rPr>
          <w:rFonts w:ascii="Times New Roman" w:hAnsi="Times New Roman"/>
          <w:rtl w:val="0"/>
          <w:lang w:val="fr-FR"/>
        </w:rPr>
        <w:t>Decurio</w:t>
      </w:r>
      <w:r>
        <w:rPr>
          <w:rFonts w:ascii="Times New Roman" w:hAnsi="Times New Roman" w:hint="default"/>
          <w:rtl w:val="0"/>
        </w:rPr>
        <w:t>”</w:t>
      </w:r>
      <w:r>
        <w:rPr>
          <w:rFonts w:ascii="Times New Roman" w:hAnsi="Times New Roman"/>
          <w:rtl w:val="0"/>
        </w:rPr>
        <w:t xml:space="preserve">).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cs="Times New Roman" w:hAnsi="Times New Roman" w:eastAsia="Times New Roman"/>
        </w:rPr>
      </w:pPr>
      <w:r>
        <w:rPr>
          <w:rFonts w:ascii="Times New Roman" w:hAnsi="Times New Roman"/>
          <w:rtl w:val="0"/>
          <w:lang w:val="en-US"/>
        </w:rPr>
        <w:t xml:space="preserve">Born in Russia, Ivan recieved his first cello lessons at the age of 6. His teachers in Moscow were Tamara Alexeeva, Alexey Seleznev and Alexander Rudin. Currently, Skanavi is studying at Kronberg Academy with Wolfgang Emanuel Schmidt.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cs="Times New Roman" w:hAnsi="Times New Roman" w:eastAsia="Times New Roman"/>
        </w:rPr>
      </w:pPr>
      <w:r>
        <w:rPr>
          <w:rFonts w:ascii="Times New Roman" w:hAnsi="Times New Roman"/>
          <w:rtl w:val="0"/>
        </w:rPr>
        <w:t>Ivan Skanavi</w:t>
      </w:r>
      <w:r>
        <w:rPr>
          <w:rFonts w:ascii="Times New Roman" w:hAnsi="Times New Roman"/>
          <w:rtl w:val="0"/>
          <w:lang w:val="en-US"/>
        </w:rPr>
        <w:t xml:space="preserve"> is a Larsen Strings Artist, he</w:t>
      </w:r>
      <w:r>
        <w:rPr>
          <w:rFonts w:ascii="Times New Roman" w:hAnsi="Times New Roman"/>
          <w:rtl w:val="0"/>
          <w:lang w:val="en-US"/>
        </w:rPr>
        <w:t xml:space="preserve"> plays a cello by Matteo Goffriller from 1720. </w:t>
      </w:r>
    </w:p>
    <w:p>
      <w:pPr>
        <w:pStyle w:val="По умолчанию"/>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 New Roman" w:hAnsi="Times New Roman" w:hint="default"/>
          <w:rtl w:val="1"/>
          <w:lang w:val="ar-SA" w:bidi="ar-SA"/>
        </w:rPr>
        <w:t>“</w:t>
      </w:r>
      <w:r>
        <w:rPr>
          <w:rFonts w:ascii="Times New Roman" w:hAnsi="Times New Roman"/>
          <w:rtl w:val="0"/>
          <w:lang w:val="en-US"/>
        </w:rPr>
        <w:t>Utterly remarkable virtuosity</w:t>
      </w:r>
      <w:r>
        <w:rPr>
          <w:rFonts w:ascii="Times New Roman" w:hAnsi="Times New Roman" w:hint="default"/>
          <w:rtl w:val="0"/>
        </w:rPr>
        <w:t xml:space="preserve">” </w:t>
      </w:r>
      <w:r>
        <w:rPr>
          <w:rFonts w:ascii="Times New Roman" w:hAnsi="Times New Roman"/>
          <w:rtl w:val="0"/>
          <w:lang w:val="de-DE"/>
        </w:rPr>
        <w:t>(Colin Clarke, Verbier Festival 2021)</w:t>
      </w:r>
    </w:p>
    <w:sectPr>
      <w:headerReference w:type="default" r:id="rId4"/>
      <w:footerReference w:type="default" r:id="rId5"/>
      <w:pgSz w:w="11900" w:h="16840" w:orient="portrait"/>
      <w:pgMar w:top="1134" w:right="850" w:bottom="1134" w:left="170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По умолчанию">
    <w:name w:val="По умолчанию"/>
    <w:next w:val="По умолчанию"/>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